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6A434E">
        <w:rPr>
          <w:rFonts w:ascii="Times New Roman" w:eastAsia="Times New Roman" w:hAnsi="Times New Roman" w:cs="Times New Roman"/>
          <w:lang w:eastAsia="ru-RU"/>
        </w:rPr>
        <w:t>Лекция на тему "Моделирование угроз безопасности в информационных системах (ИС). Определение потенциальных угроз и методов их предотвращения" охватывает основы анализа безопасности систем, выявления потенциальных угроз и определения механизмов защиты для минимизации рисков. Этот процесс жизненно важен для создания безопасных информационных систем, защищающих конфиденциальные данные и обеспечивающих бесперебойную работу.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моделирование угроз безопасности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Моделирование угроз безопасности — это процесс выявления, анализа и документирования потенциальных угроз для информационной системы. Это позволяет выявить слабые места в системе до их эксплуатации злоумышленниками и спроектировать механизмы защиты.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Основная цель моделирования угроз — это понимание того, как атакующие могут попытаться скомпрометировать систему, и разработка соответствующих мер для предотвращения этих атак.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Определение угроз безопасности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Угрозы безопасности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— это потенциальные события или действия, которые могут привести к несанкционированному доступу, потере данных или нарушению работы системы. Угрозы могут исходить как из внешней, так и из внутренней среды.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Виды угроз:</w:t>
      </w:r>
    </w:p>
    <w:p w:rsidR="006A434E" w:rsidRPr="006A434E" w:rsidRDefault="006A434E" w:rsidP="006A434E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Внешние угрозы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угрозы, которые исходят от субъектов, не имеющих легального доступа к системе, например, хакеры, конкуренты или злоумышленники. Примеры: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 xml:space="preserve">Взлом системы через интернет (атаки на веб-сервисы,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DDoS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атаки).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(мошеннические попытки получения конфиденциальной информации, таких как логины и пароли).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Вредоносное ПО (вирусы, трояны, шпионское ПО).</w:t>
      </w:r>
    </w:p>
    <w:p w:rsidR="006A434E" w:rsidRPr="006A434E" w:rsidRDefault="006A434E" w:rsidP="006A434E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Внутренние угрозы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угрозы, исходящие от пользователей, имеющих легальный доступ к системе. Внутренние угрозы часто возникают вследствие действий инсайдеров (например, сотрудники компании). Примеры: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Утечка данных вследствие действий недобросовестных сотрудников.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Ненамеренное удаление данных.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Неправильная настройка прав доступа.</w:t>
      </w:r>
    </w:p>
    <w:p w:rsidR="006A434E" w:rsidRPr="006A434E" w:rsidRDefault="006A434E" w:rsidP="006A434E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Технические угрозы: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Эти угрозы связаны с уязвимостями в программном или аппаратном обеспечении системы. Примеры: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Уязвимости в программном обеспечении (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непатченные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системы, уязвимости нулевого дня).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Аппаратные сбои (выход из строя серверов, дисков).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Нарушение работы сетевого оборудования.</w:t>
      </w:r>
    </w:p>
    <w:p w:rsidR="006A434E" w:rsidRPr="006A434E" w:rsidRDefault="006A434E" w:rsidP="006A434E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Организационные угрозы: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Эти угрозы связаны с отсутствием или недостатком политик безопасности, слабой защитой или неправильной организацией процессов. Примеры: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Отсутствие резервного копирования.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Несоблюдение стандартов безопасности.</w:t>
      </w:r>
    </w:p>
    <w:p w:rsidR="006A434E" w:rsidRPr="006A434E" w:rsidRDefault="006A434E" w:rsidP="006A434E">
      <w:pPr>
        <w:numPr>
          <w:ilvl w:val="1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Ошибки в управлении доступом.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Моделирование угроз безопасности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Моделирование угроз помогает структурированно оценивать безопасность системы и выявлять слабые места. Этот процесс включает в себя следующие этапы: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Этапы моделирования угроз: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Идентификация активов: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Определение всех элементов системы, которые требуют защиты. Это могут быть данные, программные компоненты, сети и физические объекты. Примеры активов: пользовательские данные, сервера, базы данных.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Определение потенциальных угроз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На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этом этапе выявляются все возможные угрозы, которым могут подвергнуться активы системы. Этот процесс может быть выполнен с использованием стандартных методов анализа угроз или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фреймворков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>, таких как STRIDE или DREAD.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Анализ уязвимостей: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Уязвимости — это слабые места в системе, которые могут быть использованы для реализации угроз. Этот этап включает поиск слабых мест, таких как недостаточные меры безопасности, ошибки в коде, недостатки в настройке системы.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Оценка последствий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выявления угроз проводится оценка последствий их реализации. Это помогает определить, насколько серьезными могут быть результаты атаки. Примеры последствий: утечка данных, финансовые потери, нарушение работы системы.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Определение вероятности угроз: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Анализ вероятности возникновения той или иной угрозы на основе текущих уязвимостей и мер защиты. Вероятность может быть определена на основе статистики, опыта или сценариев моделирования.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Приоритизация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угроз: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Все угрозы ранжируются по степени их опасности для системы. Это помогает выделить наиболее критические угрозы, требующие немедленного реагирования.</w:t>
      </w:r>
    </w:p>
    <w:p w:rsidR="006A434E" w:rsidRPr="006A434E" w:rsidRDefault="006A434E" w:rsidP="006A434E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Разработка планов противодействия: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Определение мер защиты для предотвращения или минимизации последствий реализации угроз.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Модели угроз: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 xml:space="preserve">Одним из популярных подходов для моделирования угроз является использование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фреймворка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STRIDE.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Фреймворк STRIDE:</w:t>
      </w:r>
    </w:p>
    <w:p w:rsidR="006A434E" w:rsidRPr="006A434E" w:rsidRDefault="006A434E" w:rsidP="006A434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S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Spoofing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Подмена личности, когда злоумышленник пытается выдать себя за другого пользователя или систему.</w:t>
      </w:r>
    </w:p>
    <w:p w:rsidR="006A434E" w:rsidRPr="006A434E" w:rsidRDefault="006A434E" w:rsidP="006A434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T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Tampering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Подделка данных — изменение данных или кода системы злоумышленником.</w:t>
      </w:r>
    </w:p>
    <w:p w:rsidR="006A434E" w:rsidRPr="006A434E" w:rsidRDefault="006A434E" w:rsidP="006A434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R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Repudiation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Отказ от действий — ситуация, когда пользователь или система отказываются от действий, которые они выполняли.</w:t>
      </w:r>
    </w:p>
    <w:p w:rsidR="006A434E" w:rsidRPr="006A434E" w:rsidRDefault="006A434E" w:rsidP="006A434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I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Information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Disclosure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Утечка информации — случай, когда данные становятся доступными лицам, не имеющим права на доступ.</w:t>
      </w:r>
    </w:p>
    <w:p w:rsidR="006A434E" w:rsidRPr="006A434E" w:rsidRDefault="006A434E" w:rsidP="006A434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D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Denial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of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Service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Отказ в обслуживании — атака, которая делает систему недоступной для пользователей.</w:t>
      </w:r>
    </w:p>
    <w:p w:rsidR="006A434E" w:rsidRPr="006A434E" w:rsidRDefault="006A434E" w:rsidP="006A434E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E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Elevation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of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Privilege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Повышение привилегий — злоумышленник получает доступ к функциям или данным, которые должны быть ему недоступны.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Фреймворк DREAD: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lastRenderedPageBreak/>
        <w:t>DREAD используется для оценки риска угроз, основываясь на пяти критериях:</w:t>
      </w:r>
    </w:p>
    <w:p w:rsidR="006A434E" w:rsidRPr="006A434E" w:rsidRDefault="006A434E" w:rsidP="006A434E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Damage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potential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(Потенциал ущерба):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Какой ущерб может нанести угроза?</w:t>
      </w:r>
    </w:p>
    <w:p w:rsidR="006A434E" w:rsidRPr="006A434E" w:rsidRDefault="006A434E" w:rsidP="006A434E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Reproducibility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Воспроизводимость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Насколько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легко повторить атаку?</w:t>
      </w:r>
    </w:p>
    <w:p w:rsidR="006A434E" w:rsidRPr="006A434E" w:rsidRDefault="006A434E" w:rsidP="006A434E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Exploitability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(Эксплуатация)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Насколько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легко использовать уязвимость?</w:t>
      </w:r>
    </w:p>
    <w:p w:rsidR="006A434E" w:rsidRPr="006A434E" w:rsidRDefault="006A434E" w:rsidP="006A434E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Affected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users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(Затронутые пользователи):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Сколько пользователей будет затронуто?</w:t>
      </w:r>
    </w:p>
    <w:p w:rsidR="006A434E" w:rsidRPr="006A434E" w:rsidRDefault="006A434E" w:rsidP="006A434E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Discoverability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Обнаруживаемость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Как</w:t>
      </w:r>
      <w:proofErr w:type="gramEnd"/>
      <w:r w:rsidRPr="006A434E">
        <w:rPr>
          <w:rFonts w:ascii="Times New Roman" w:eastAsia="Times New Roman" w:hAnsi="Times New Roman" w:cs="Times New Roman"/>
          <w:lang w:eastAsia="ru-RU"/>
        </w:rPr>
        <w:t xml:space="preserve"> легко обнаружить уязвимость?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Методы предотвращения угроз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После выявления потенциальных угроз разрабатываются методы их предотвращения. Эти методы могут включать технические меры, организационные процедуры и политики безопасности.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Технические меры:</w:t>
      </w:r>
    </w:p>
    <w:p w:rsidR="006A434E" w:rsidRPr="006A434E" w:rsidRDefault="006A434E" w:rsidP="006A434E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Шифрование данных: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Шифрование помогает защитить данные от несанкционированного доступа в случае их перехвата или утечки. Это важная мера для защиты конфиденциальной информации.</w:t>
      </w:r>
    </w:p>
    <w:p w:rsidR="006A434E" w:rsidRPr="006A434E" w:rsidRDefault="006A434E" w:rsidP="006A434E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Аутентификация и авторизация: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Использование многофакторной аутентификации (MFA), политики управления паролями и контроля доступа помогает предотвратить несанкционированный доступ.</w:t>
      </w:r>
    </w:p>
    <w:p w:rsidR="006A434E" w:rsidRPr="006A434E" w:rsidRDefault="006A434E" w:rsidP="006A434E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Фаерволы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 и IDS/IPS: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Системы обнаружения и предотвращения вторжений (IDS/IPS) и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фаерволы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обеспечивают контроль над входящим и исходящим трафиком и блокируют подозрительные действия.</w:t>
      </w:r>
    </w:p>
    <w:p w:rsidR="006A434E" w:rsidRPr="006A434E" w:rsidRDefault="006A434E" w:rsidP="006A434E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Резервное копирование: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Регулярное резервное копирование данных помогает восстановить систему после сбоев или атак, таких как атаки с использованием программ-вымогателей.</w:t>
      </w:r>
    </w:p>
    <w:p w:rsidR="006A434E" w:rsidRPr="006A434E" w:rsidRDefault="006A434E" w:rsidP="006A434E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 xml:space="preserve">Мониторинг и </w:t>
      </w:r>
      <w:proofErr w:type="spellStart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логирование</w:t>
      </w:r>
      <w:proofErr w:type="spellEnd"/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Внедрение систем мониторинга и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логирования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позволяет отслеживать активность в системе и своевременно выявлять подозрительные действия.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Организационные меры:</w:t>
      </w:r>
    </w:p>
    <w:p w:rsidR="006A434E" w:rsidRPr="006A434E" w:rsidRDefault="006A434E" w:rsidP="006A434E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Обучение сотрудников: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Регулярное обучение сотрудников основам безопасности помогает предотвратить многие внутренние угрозы, такие как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 xml:space="preserve"> или ошибки при работе с данными.</w:t>
      </w:r>
    </w:p>
    <w:p w:rsidR="006A434E" w:rsidRPr="006A434E" w:rsidRDefault="006A434E" w:rsidP="006A434E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Проведение аудитов безопасности: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Регулярные аудиты помогают выявить недостатки в политике безопасности и своевременно их исправить.</w:t>
      </w:r>
    </w:p>
    <w:p w:rsidR="006A434E" w:rsidRPr="006A434E" w:rsidRDefault="006A434E" w:rsidP="006A434E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Политики безопасности: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Разработка четких политик управления доступом, использования паролей, работы с конфиденциальной информацией.</w:t>
      </w:r>
    </w:p>
    <w:p w:rsidR="006A434E" w:rsidRPr="006A434E" w:rsidRDefault="006A434E" w:rsidP="006A434E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Управление инцидентами: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Создание плана действий на случай инцидентов помогает минимизировать последствия и восстановить нормальную работу системы в кратчайшие сроки.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Пример моделирования угроз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Допустим, мы проектируем систему онлайн-банкинга. Моделирование угроз может выявить следующие угрозы:</w:t>
      </w:r>
    </w:p>
    <w:p w:rsidR="006A434E" w:rsidRPr="006A434E" w:rsidRDefault="006A434E" w:rsidP="006A434E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Подмена личности (S):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Злоумышленник может попытаться получить доступ к аккаунту пользователя через </w:t>
      </w:r>
      <w:proofErr w:type="spellStart"/>
      <w:r w:rsidRPr="006A434E">
        <w:rPr>
          <w:rFonts w:ascii="Times New Roman" w:eastAsia="Times New Roman" w:hAnsi="Times New Roman" w:cs="Times New Roman"/>
          <w:lang w:eastAsia="ru-RU"/>
        </w:rPr>
        <w:t>фишинг</w:t>
      </w:r>
      <w:proofErr w:type="spellEnd"/>
      <w:r w:rsidRPr="006A434E">
        <w:rPr>
          <w:rFonts w:ascii="Times New Roman" w:eastAsia="Times New Roman" w:hAnsi="Times New Roman" w:cs="Times New Roman"/>
          <w:lang w:eastAsia="ru-RU"/>
        </w:rPr>
        <w:t>.</w:t>
      </w:r>
    </w:p>
    <w:p w:rsidR="006A434E" w:rsidRPr="006A434E" w:rsidRDefault="006A434E" w:rsidP="006A434E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Подделка транзакций (T):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Злоумышленник может попытаться изменить данные при отправке перевода.</w:t>
      </w:r>
    </w:p>
    <w:p w:rsidR="006A434E" w:rsidRPr="006A434E" w:rsidRDefault="006A434E" w:rsidP="006A434E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Утечка данных (I):</w:t>
      </w:r>
      <w:r w:rsidRPr="006A434E">
        <w:rPr>
          <w:rFonts w:ascii="Times New Roman" w:eastAsia="Times New Roman" w:hAnsi="Times New Roman" w:cs="Times New Roman"/>
          <w:lang w:eastAsia="ru-RU"/>
        </w:rPr>
        <w:t xml:space="preserve"> Уязвимость системы может привести к утечке данных пользователей.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lang w:eastAsia="ru-RU"/>
        </w:rPr>
        <w:t>Методы предотвращения:</w:t>
      </w:r>
    </w:p>
    <w:p w:rsidR="006A434E" w:rsidRPr="006A434E" w:rsidRDefault="006A434E" w:rsidP="006A434E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Внедрение двухфакторной аутентификации для защиты учетных записей.</w:t>
      </w:r>
    </w:p>
    <w:p w:rsidR="006A434E" w:rsidRPr="006A434E" w:rsidRDefault="006A434E" w:rsidP="006A434E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Использование шифрования данных при передаче информации.</w:t>
      </w:r>
    </w:p>
    <w:p w:rsidR="006A434E" w:rsidRPr="006A434E" w:rsidRDefault="006A434E" w:rsidP="006A434E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Разработка систем мониторинга для обнаружения подозрительных транзакций.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43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6A434E" w:rsidRPr="006A434E" w:rsidRDefault="006A434E" w:rsidP="006A43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434E">
        <w:rPr>
          <w:rFonts w:ascii="Times New Roman" w:eastAsia="Times New Roman" w:hAnsi="Times New Roman" w:cs="Times New Roman"/>
          <w:lang w:eastAsia="ru-RU"/>
        </w:rPr>
        <w:t>Моделирование угроз и управление безопасностью информационных систем — это важнейший процесс, обеспечивающий защиту данных и бесперебойную работу системы. Процесс моделирования угроз включает в себя выявление уязвимостей, анализ угроз и разработку мер для их предотвращения. Без качественного моделирования угроз система может оставаться уязвимой</w:t>
      </w:r>
    </w:p>
    <w:bookmarkEnd w:id="0"/>
    <w:p w:rsidR="00254D93" w:rsidRDefault="006A434E" w:rsidP="006A434E">
      <w:pPr>
        <w:ind w:firstLine="567"/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621"/>
    <w:multiLevelType w:val="multilevel"/>
    <w:tmpl w:val="B03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32DE6"/>
    <w:multiLevelType w:val="multilevel"/>
    <w:tmpl w:val="1A2E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F1446"/>
    <w:multiLevelType w:val="multilevel"/>
    <w:tmpl w:val="04C6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723EE"/>
    <w:multiLevelType w:val="multilevel"/>
    <w:tmpl w:val="3858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9345A"/>
    <w:multiLevelType w:val="multilevel"/>
    <w:tmpl w:val="5C1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B20EB"/>
    <w:multiLevelType w:val="multilevel"/>
    <w:tmpl w:val="23C6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834A6"/>
    <w:multiLevelType w:val="multilevel"/>
    <w:tmpl w:val="1B60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C19CA"/>
    <w:multiLevelType w:val="multilevel"/>
    <w:tmpl w:val="FE82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4E"/>
    <w:rsid w:val="00070298"/>
    <w:rsid w:val="006A434E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D9FCAE4-9745-D14E-AC25-B9434CD8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4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434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43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434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A4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6A4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2024-10-24T03:35:00Z</dcterms:created>
  <dcterms:modified xsi:type="dcterms:W3CDTF">2024-10-24T03:36:00Z</dcterms:modified>
</cp:coreProperties>
</file>